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557D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1D79B3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4" o:title=""/>
          </v:shape>
          <o:OLEObject Type="Embed" ProgID="Word.Picture.8" ShapeID="_x0000_i1025" DrawAspect="Content" ObjectID="_1766837786" r:id="rId5"/>
        </w:object>
      </w:r>
    </w:p>
    <w:p w14:paraId="5D2F5CB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7D041305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05A9869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6068B81E" w14:textId="77777777" w:rsidR="00C35510" w:rsidRPr="006A7531" w:rsidRDefault="00C35510" w:rsidP="0088273A">
      <w:pPr>
        <w:rPr>
          <w:b/>
          <w:bCs/>
          <w:sz w:val="28"/>
          <w:lang w:val="uk-UA"/>
        </w:rPr>
      </w:pPr>
    </w:p>
    <w:p w14:paraId="2C6C4F29" w14:textId="53CA1205" w:rsidR="00C35510" w:rsidRDefault="007118B9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О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Є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К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Т  </w:t>
      </w:r>
      <w:r w:rsidR="0088273A">
        <w:rPr>
          <w:b/>
          <w:bCs/>
          <w:sz w:val="28"/>
          <w:lang w:val="uk-UA"/>
        </w:rPr>
        <w:t xml:space="preserve"> 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proofErr w:type="spellStart"/>
      <w:r w:rsidR="00C35510">
        <w:rPr>
          <w:b/>
          <w:bCs/>
          <w:sz w:val="28"/>
          <w:lang w:val="uk-UA"/>
        </w:rPr>
        <w:t>Н</w:t>
      </w:r>
      <w:proofErr w:type="spellEnd"/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1F117ABB" w14:textId="7C9E07CF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559E9306" w14:textId="207F011A" w:rsidR="003C4B7A" w:rsidRDefault="003C4B7A" w:rsidP="003C4B7A">
      <w:pPr>
        <w:rPr>
          <w:sz w:val="28"/>
          <w:lang w:val="uk-UA"/>
        </w:rPr>
      </w:pPr>
      <w:r>
        <w:rPr>
          <w:sz w:val="28"/>
          <w:lang w:val="uk-UA"/>
        </w:rPr>
        <w:t xml:space="preserve">__________                                        </w:t>
      </w:r>
      <w:r w:rsidRPr="003C4B7A">
        <w:rPr>
          <w:sz w:val="28"/>
          <w:lang w:val="uk-UA"/>
        </w:rPr>
        <w:t>Саврань</w:t>
      </w:r>
      <w:r>
        <w:rPr>
          <w:sz w:val="28"/>
          <w:lang w:val="uk-UA"/>
        </w:rPr>
        <w:t xml:space="preserve">                                   №________</w:t>
      </w:r>
    </w:p>
    <w:p w14:paraId="543A0D99" w14:textId="77777777" w:rsidR="0011310D" w:rsidRDefault="0011310D" w:rsidP="0011310D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</w:p>
    <w:p w14:paraId="29EA5CB5" w14:textId="77777777" w:rsidR="0011310D" w:rsidRDefault="0011310D" w:rsidP="0011310D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 w:rsidRPr="008F6DBF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повторний розгляд клопотання ТОВ «НІТРОКОМ»</w:t>
      </w:r>
    </w:p>
    <w:p w14:paraId="1EF367C5" w14:textId="77777777" w:rsidR="0011310D" w:rsidRDefault="0011310D" w:rsidP="0011310D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Pr="008F6DBF">
        <w:rPr>
          <w:sz w:val="28"/>
          <w:szCs w:val="28"/>
          <w:lang w:val="uk-UA"/>
        </w:rPr>
        <w:t xml:space="preserve">надання орендарю  згоди на </w:t>
      </w:r>
    </w:p>
    <w:p w14:paraId="7AE0A623" w14:textId="77777777" w:rsidR="0011310D" w:rsidRDefault="0011310D" w:rsidP="0011310D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8F6DBF">
        <w:rPr>
          <w:sz w:val="28"/>
          <w:szCs w:val="28"/>
          <w:lang w:val="uk-UA"/>
        </w:rPr>
        <w:t>дійснення</w:t>
      </w:r>
      <w:r>
        <w:rPr>
          <w:sz w:val="28"/>
          <w:szCs w:val="28"/>
          <w:lang w:val="uk-UA"/>
        </w:rPr>
        <w:t xml:space="preserve"> </w:t>
      </w:r>
      <w:r w:rsidRPr="008F6DBF">
        <w:rPr>
          <w:sz w:val="28"/>
          <w:szCs w:val="28"/>
          <w:lang w:val="uk-UA"/>
        </w:rPr>
        <w:t>невід’ємних поліпшень</w:t>
      </w:r>
    </w:p>
    <w:p w14:paraId="0E312F0C" w14:textId="1752880D" w:rsidR="008F6DBF" w:rsidRPr="008F6DBF" w:rsidRDefault="0011310D" w:rsidP="0011310D">
      <w:pPr>
        <w:spacing w:line="276" w:lineRule="auto"/>
        <w:rPr>
          <w:b/>
          <w:bCs/>
          <w:sz w:val="28"/>
          <w:szCs w:val="28"/>
          <w:lang w:val="uk-UA"/>
        </w:rPr>
      </w:pPr>
      <w:r w:rsidRPr="008F6DBF">
        <w:rPr>
          <w:sz w:val="28"/>
          <w:szCs w:val="28"/>
          <w:lang w:val="uk-UA"/>
        </w:rPr>
        <w:t>орендованого комунального майна</w:t>
      </w:r>
    </w:p>
    <w:p w14:paraId="1BEC69CC" w14:textId="77777777" w:rsidR="008F6DBF" w:rsidRPr="008F6DBF" w:rsidRDefault="008F6DBF" w:rsidP="008F6DBF">
      <w:pPr>
        <w:spacing w:line="276" w:lineRule="auto"/>
        <w:jc w:val="center"/>
        <w:rPr>
          <w:bCs/>
          <w:sz w:val="28"/>
          <w:szCs w:val="28"/>
          <w:lang w:val="uk-UA"/>
        </w:rPr>
      </w:pPr>
    </w:p>
    <w:p w14:paraId="2B291B68" w14:textId="77777777" w:rsidR="0011310D" w:rsidRDefault="0011310D" w:rsidP="0011310D">
      <w:pPr>
        <w:spacing w:line="276" w:lineRule="auto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Керуючись ст. 25, 26 Закону України «Про місцеве самоврядування в Україні», ст. 21  Закону України  «Про оренду державного та комунального майна», </w:t>
      </w:r>
      <w:r>
        <w:rPr>
          <w:sz w:val="28"/>
          <w:szCs w:val="28"/>
          <w:lang w:val="uk-UA"/>
        </w:rPr>
        <w:t>Порядком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надання орендарю згоди орендодавця державного майна на здійснення невід’ємних поліпшень орендованого державного майна, затвердженого Наказом Фонду державного майна України 18 серпня 2022 року № 910, </w:t>
      </w:r>
      <w:r>
        <w:rPr>
          <w:bCs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розглянувши  клопотання орендаря комунального майна   директора ТОВ «</w:t>
      </w:r>
      <w:proofErr w:type="spellStart"/>
      <w:r>
        <w:rPr>
          <w:sz w:val="28"/>
          <w:szCs w:val="28"/>
          <w:lang w:val="uk-UA"/>
        </w:rPr>
        <w:t>Нітроком</w:t>
      </w:r>
      <w:proofErr w:type="spellEnd"/>
      <w:r>
        <w:rPr>
          <w:sz w:val="28"/>
          <w:szCs w:val="28"/>
          <w:lang w:val="uk-UA"/>
        </w:rPr>
        <w:t xml:space="preserve">» </w:t>
      </w:r>
      <w:proofErr w:type="spellStart"/>
      <w:r>
        <w:rPr>
          <w:sz w:val="28"/>
          <w:szCs w:val="28"/>
          <w:lang w:val="uk-UA"/>
        </w:rPr>
        <w:t>А.О.Іспанюка</w:t>
      </w:r>
      <w:proofErr w:type="spellEnd"/>
      <w:r>
        <w:rPr>
          <w:sz w:val="28"/>
          <w:szCs w:val="28"/>
          <w:lang w:val="uk-UA"/>
        </w:rPr>
        <w:t xml:space="preserve">  від 05.12.2023 року № 95, враховуючи те,  що на попередньому засіданні сесії селищної ради не було прийняте однозначне  рішення по даному питанню, </w:t>
      </w:r>
      <w:r>
        <w:rPr>
          <w:bCs/>
          <w:sz w:val="28"/>
          <w:szCs w:val="28"/>
          <w:lang w:val="uk-UA"/>
        </w:rPr>
        <w:t>селищна рада</w:t>
      </w:r>
    </w:p>
    <w:p w14:paraId="630D33D4" w14:textId="77777777" w:rsidR="0011310D" w:rsidRDefault="0011310D" w:rsidP="0011310D">
      <w:pPr>
        <w:spacing w:line="276" w:lineRule="auto"/>
        <w:jc w:val="both"/>
        <w:rPr>
          <w:sz w:val="28"/>
          <w:szCs w:val="28"/>
          <w:lang w:val="uk-UA"/>
        </w:rPr>
      </w:pPr>
    </w:p>
    <w:p w14:paraId="0C8A3E0F" w14:textId="77777777" w:rsidR="0011310D" w:rsidRDefault="0011310D" w:rsidP="0011310D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14:paraId="2E7B8A76" w14:textId="77777777" w:rsidR="0011310D" w:rsidRDefault="0011310D" w:rsidP="0011310D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</w:p>
    <w:p w14:paraId="547B8F82" w14:textId="77777777" w:rsidR="0011310D" w:rsidRDefault="0011310D" w:rsidP="0011310D">
      <w:pPr>
        <w:spacing w:after="200" w:line="276" w:lineRule="auto"/>
        <w:ind w:firstLine="708"/>
        <w:contextualSpacing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 Надати ТОВ «</w:t>
      </w:r>
      <w:proofErr w:type="spellStart"/>
      <w:r>
        <w:rPr>
          <w:bCs/>
          <w:sz w:val="28"/>
          <w:szCs w:val="28"/>
          <w:lang w:val="uk-UA"/>
        </w:rPr>
        <w:t>Нітроком</w:t>
      </w:r>
      <w:proofErr w:type="spellEnd"/>
      <w:r>
        <w:rPr>
          <w:bCs/>
          <w:sz w:val="28"/>
          <w:szCs w:val="28"/>
          <w:lang w:val="uk-UA"/>
        </w:rPr>
        <w:t xml:space="preserve">» згоду на здійснення невід’ємних поліпшень  орендованого майна комунальної власності Савранської селищної територіальної громади, а саме: поточний ремонт покрівлі  орендованого приміщення, площею 178,8 </w:t>
      </w:r>
      <w:proofErr w:type="spellStart"/>
      <w:r>
        <w:rPr>
          <w:bCs/>
          <w:sz w:val="28"/>
          <w:szCs w:val="28"/>
          <w:lang w:val="uk-UA"/>
        </w:rPr>
        <w:t>кв.м</w:t>
      </w:r>
      <w:proofErr w:type="spellEnd"/>
      <w:r>
        <w:rPr>
          <w:bCs/>
          <w:sz w:val="28"/>
          <w:szCs w:val="28"/>
          <w:lang w:val="uk-UA"/>
        </w:rPr>
        <w:t>, розташованого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по вул. </w:t>
      </w:r>
      <w:proofErr w:type="spellStart"/>
      <w:r>
        <w:rPr>
          <w:bCs/>
          <w:sz w:val="28"/>
          <w:szCs w:val="28"/>
          <w:lang w:val="uk-UA"/>
        </w:rPr>
        <w:t>Мар’янівській</w:t>
      </w:r>
      <w:proofErr w:type="spellEnd"/>
      <w:r>
        <w:rPr>
          <w:bCs/>
          <w:sz w:val="28"/>
          <w:szCs w:val="28"/>
          <w:lang w:val="uk-UA"/>
        </w:rPr>
        <w:t xml:space="preserve">, 65а (колишня будівля ДАІ) смт Саврань Подільського району Одеської області,  вартістю 137109,25 грн. </w:t>
      </w:r>
    </w:p>
    <w:p w14:paraId="233D4260" w14:textId="77777777" w:rsidR="0011310D" w:rsidRDefault="0011310D" w:rsidP="0011310D">
      <w:pPr>
        <w:spacing w:after="200" w:line="276" w:lineRule="auto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 Контроль за виконанням рішення покласти на постійну комісію </w:t>
      </w:r>
      <w:r>
        <w:rPr>
          <w:sz w:val="28"/>
          <w:szCs w:val="28"/>
          <w:lang w:val="uk-UA"/>
        </w:rPr>
        <w:t xml:space="preserve">селищної ради з питань планування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власності.  </w:t>
      </w:r>
    </w:p>
    <w:p w14:paraId="5B6CFED4" w14:textId="77777777" w:rsidR="009D4148" w:rsidRDefault="009D4148" w:rsidP="0011310D">
      <w:pPr>
        <w:spacing w:after="200" w:line="276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sectPr w:rsidR="009D4148" w:rsidSect="0088273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016EC9"/>
    <w:rsid w:val="000D3249"/>
    <w:rsid w:val="0011310D"/>
    <w:rsid w:val="00195608"/>
    <w:rsid w:val="001A2EC7"/>
    <w:rsid w:val="00304CC2"/>
    <w:rsid w:val="003C4B7A"/>
    <w:rsid w:val="00427869"/>
    <w:rsid w:val="00435A4B"/>
    <w:rsid w:val="00480D60"/>
    <w:rsid w:val="005D456B"/>
    <w:rsid w:val="006C0A46"/>
    <w:rsid w:val="007118B9"/>
    <w:rsid w:val="0082586E"/>
    <w:rsid w:val="0088273A"/>
    <w:rsid w:val="008F6DBF"/>
    <w:rsid w:val="009D4148"/>
    <w:rsid w:val="00A75511"/>
    <w:rsid w:val="00AA7586"/>
    <w:rsid w:val="00B0571D"/>
    <w:rsid w:val="00B74D14"/>
    <w:rsid w:val="00C35510"/>
    <w:rsid w:val="00C63E82"/>
    <w:rsid w:val="00E96FCF"/>
    <w:rsid w:val="00EB5181"/>
    <w:rsid w:val="00F6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C291EF95-CFB5-4CA0-AB42-00B7E94B4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2</cp:revision>
  <cp:lastPrinted>2024-01-15T08:06:00Z</cp:lastPrinted>
  <dcterms:created xsi:type="dcterms:W3CDTF">2024-01-15T13:30:00Z</dcterms:created>
  <dcterms:modified xsi:type="dcterms:W3CDTF">2024-01-15T13:30:00Z</dcterms:modified>
</cp:coreProperties>
</file>